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E42BF">
      <w:pPr>
        <w:pStyle w:val="4"/>
        <w:ind w:firstLine="723"/>
        <w:jc w:val="center"/>
        <w:rPr>
          <w:rFonts w:hAnsi="楷体"/>
          <w:b/>
          <w:sz w:val="36"/>
          <w:szCs w:val="36"/>
        </w:rPr>
      </w:pPr>
      <w:r>
        <w:rPr>
          <w:rFonts w:hint="eastAsia" w:hAnsi="楷体"/>
          <w:b/>
          <w:sz w:val="36"/>
          <w:szCs w:val="36"/>
        </w:rPr>
        <w:t>工程量清单说明</w:t>
      </w:r>
    </w:p>
    <w:p w14:paraId="21B55F62">
      <w:pPr>
        <w:pStyle w:val="4"/>
        <w:keepNext w:val="0"/>
        <w:keepLines w:val="0"/>
        <w:pageBreakBefore w:val="0"/>
        <w:kinsoku/>
        <w:wordWrap/>
        <w:overflowPunct/>
        <w:topLinePunct w:val="0"/>
        <w:autoSpaceDE/>
        <w:autoSpaceDN/>
        <w:bidi w:val="0"/>
        <w:adjustRightInd/>
        <w:spacing w:line="600" w:lineRule="atLeast"/>
        <w:ind w:firstLine="640"/>
        <w:jc w:val="left"/>
        <w:rPr>
          <w:rFonts w:hint="eastAsia" w:hAnsi="楷体"/>
          <w:sz w:val="32"/>
          <w:lang w:val="en-US" w:eastAsia="zh-CN"/>
        </w:rPr>
      </w:pPr>
      <w:r>
        <w:rPr>
          <w:rFonts w:hint="eastAsia" w:hAnsi="楷体"/>
          <w:sz w:val="32"/>
        </w:rPr>
        <w:t>工程名称：</w:t>
      </w:r>
      <w:r>
        <w:rPr>
          <w:rFonts w:hint="eastAsia" w:hAnsi="楷体"/>
          <w:sz w:val="32"/>
          <w:lang w:val="en-US" w:eastAsia="zh-CN"/>
        </w:rPr>
        <w:t>留坝县马道镇马道街村垃圾填埋场封场治理项目</w:t>
      </w:r>
    </w:p>
    <w:p w14:paraId="0347D3C1">
      <w:pPr>
        <w:keepNext w:val="0"/>
        <w:keepLines w:val="0"/>
        <w:pageBreakBefore w:val="0"/>
        <w:kinsoku/>
        <w:wordWrap/>
        <w:overflowPunct/>
        <w:topLinePunct w:val="0"/>
        <w:autoSpaceDE/>
        <w:autoSpaceDN/>
        <w:bidi w:val="0"/>
        <w:adjustRightInd/>
        <w:snapToGrid w:val="0"/>
        <w:spacing w:line="580" w:lineRule="atLeast"/>
        <w:ind w:firstLine="643" w:firstLineChars="200"/>
        <w:rPr>
          <w:rFonts w:ascii="仿宋_GB2312" w:hAnsi="楷体" w:eastAsia="仿宋_GB2312"/>
          <w:b/>
          <w:bCs/>
          <w:sz w:val="32"/>
        </w:rPr>
      </w:pPr>
      <w:r>
        <w:rPr>
          <w:rFonts w:hint="eastAsia" w:ascii="仿宋_GB2312" w:hAnsi="楷体" w:eastAsia="仿宋_GB2312"/>
          <w:b/>
          <w:bCs/>
          <w:sz w:val="32"/>
        </w:rPr>
        <w:t>一、工程概况</w:t>
      </w:r>
    </w:p>
    <w:p w14:paraId="08C3FD5D">
      <w:pPr>
        <w:keepNext w:val="0"/>
        <w:keepLines w:val="0"/>
        <w:pageBreakBefore w:val="0"/>
        <w:widowControl/>
        <w:suppressLineNumbers w:val="0"/>
        <w:kinsoku/>
        <w:wordWrap/>
        <w:overflowPunct/>
        <w:topLinePunct w:val="0"/>
        <w:autoSpaceDE/>
        <w:autoSpaceDN/>
        <w:bidi w:val="0"/>
        <w:adjustRightInd/>
        <w:spacing w:line="580" w:lineRule="atLeast"/>
        <w:ind w:firstLine="640" w:firstLineChars="200"/>
        <w:jc w:val="left"/>
        <w:rPr>
          <w:rFonts w:hint="eastAsia" w:ascii="仿宋" w:hAnsi="仿宋" w:eastAsia="仿宋" w:cs="仿宋"/>
          <w:sz w:val="28"/>
          <w:szCs w:val="28"/>
          <w:lang w:val="en-US" w:eastAsia="zh-CN"/>
        </w:rPr>
      </w:pPr>
      <w:r>
        <w:rPr>
          <w:rFonts w:hint="eastAsia" w:ascii="仿宋_GB2312" w:hAnsi="楷体" w:eastAsia="仿宋_GB2312"/>
          <w:sz w:val="32"/>
          <w:lang w:val="en-US" w:eastAsia="zh-CN"/>
        </w:rPr>
        <w:t>留坝县马道镇马道街村垃圾填埋场封场治理项目</w:t>
      </w:r>
      <w:r>
        <w:rPr>
          <w:rFonts w:hint="eastAsia" w:ascii="仿宋_GB2312" w:hAnsi="楷体" w:eastAsia="仿宋_GB2312"/>
          <w:sz w:val="32"/>
        </w:rPr>
        <w:t>位于</w:t>
      </w:r>
      <w:r>
        <w:rPr>
          <w:rFonts w:hint="eastAsia" w:ascii="仿宋_GB2312" w:hAnsi="楷体" w:eastAsia="仿宋_GB2312"/>
          <w:sz w:val="32"/>
          <w:lang w:eastAsia="zh-CN"/>
        </w:rPr>
        <w:t>汉中市</w:t>
      </w:r>
      <w:r>
        <w:rPr>
          <w:rFonts w:hint="eastAsia" w:ascii="仿宋_GB2312" w:hAnsi="楷体" w:eastAsia="仿宋_GB2312"/>
          <w:sz w:val="32"/>
          <w:lang w:val="en-US" w:eastAsia="zh-CN"/>
        </w:rPr>
        <w:t>留坝</w:t>
      </w:r>
      <w:r>
        <w:rPr>
          <w:rFonts w:hint="eastAsia" w:ascii="仿宋_GB2312" w:hAnsi="楷体" w:eastAsia="仿宋_GB2312"/>
          <w:sz w:val="32"/>
          <w:lang w:eastAsia="zh-CN"/>
        </w:rPr>
        <w:t>县</w:t>
      </w:r>
      <w:r>
        <w:rPr>
          <w:rFonts w:hint="eastAsia" w:ascii="仿宋_GB2312" w:hAnsi="楷体" w:eastAsia="仿宋_GB2312"/>
          <w:sz w:val="32"/>
          <w:lang w:val="en-US" w:eastAsia="zh-CN"/>
        </w:rPr>
        <w:t>马道镇马道街村，该项目进行修缮工程与封场系统工程，拟新建毛石混凝土坝一座约38m、新建截洪沟32m、新建截水沟73m、修复破损防渗层约300㎡等工程，修缮后对垃圾填埋场进行封场系统建设</w:t>
      </w:r>
      <w:r>
        <w:rPr>
          <w:rFonts w:hint="eastAsia" w:ascii="仿宋" w:hAnsi="仿宋" w:eastAsia="仿宋" w:cs="仿宋"/>
          <w:sz w:val="28"/>
          <w:szCs w:val="28"/>
          <w:lang w:val="en-US" w:eastAsia="zh-CN"/>
        </w:rPr>
        <w:t>。</w:t>
      </w:r>
    </w:p>
    <w:p w14:paraId="5846A250">
      <w:pPr>
        <w:keepNext w:val="0"/>
        <w:keepLines w:val="0"/>
        <w:pageBreakBefore w:val="0"/>
        <w:kinsoku/>
        <w:wordWrap/>
        <w:overflowPunct/>
        <w:topLinePunct w:val="0"/>
        <w:autoSpaceDE/>
        <w:autoSpaceDN/>
        <w:bidi w:val="0"/>
        <w:adjustRightInd/>
        <w:snapToGrid w:val="0"/>
        <w:spacing w:line="580" w:lineRule="atLeast"/>
        <w:ind w:firstLine="642"/>
        <w:rPr>
          <w:rFonts w:hint="eastAsia" w:ascii="仿宋_GB2312" w:hAnsi="楷体" w:eastAsia="仿宋_GB2312"/>
          <w:sz w:val="32"/>
        </w:rPr>
      </w:pPr>
      <w:r>
        <w:rPr>
          <w:rFonts w:hint="eastAsia" w:ascii="仿宋_GB2312" w:hAnsi="楷体" w:eastAsia="仿宋_GB2312"/>
          <w:sz w:val="32"/>
        </w:rPr>
        <w:t>本项目建设单位为</w:t>
      </w:r>
      <w:r>
        <w:rPr>
          <w:rFonts w:hint="eastAsia" w:ascii="仿宋_GB2312" w:hAnsi="楷体" w:eastAsia="仿宋_GB2312"/>
          <w:color w:val="000000" w:themeColor="text1"/>
          <w:sz w:val="32"/>
          <w:lang w:eastAsia="zh-CN"/>
        </w:rPr>
        <w:t>汉中市生态环境局留坝分局</w:t>
      </w:r>
      <w:r>
        <w:rPr>
          <w:rFonts w:hint="eastAsia" w:ascii="仿宋_GB2312" w:hAnsi="楷体" w:eastAsia="仿宋_GB2312"/>
          <w:sz w:val="32"/>
        </w:rPr>
        <w:t>。</w:t>
      </w:r>
    </w:p>
    <w:p w14:paraId="79E7DE33">
      <w:pPr>
        <w:keepNext w:val="0"/>
        <w:keepLines w:val="0"/>
        <w:pageBreakBefore w:val="0"/>
        <w:kinsoku/>
        <w:wordWrap/>
        <w:overflowPunct/>
        <w:topLinePunct w:val="0"/>
        <w:autoSpaceDE/>
        <w:autoSpaceDN/>
        <w:bidi w:val="0"/>
        <w:adjustRightInd/>
        <w:snapToGrid w:val="0"/>
        <w:spacing w:line="580" w:lineRule="atLeast"/>
        <w:ind w:firstLine="642"/>
        <w:rPr>
          <w:rFonts w:ascii="仿宋_GB2312" w:hAnsi="楷体" w:eastAsia="仿宋_GB2312"/>
          <w:b/>
          <w:bCs/>
          <w:sz w:val="32"/>
        </w:rPr>
      </w:pPr>
      <w:r>
        <w:rPr>
          <w:rFonts w:hint="eastAsia" w:ascii="仿宋_GB2312" w:hAnsi="楷体" w:eastAsia="仿宋_GB2312"/>
          <w:b/>
          <w:bCs/>
          <w:sz w:val="32"/>
        </w:rPr>
        <w:t>二、编制依据</w:t>
      </w:r>
    </w:p>
    <w:p w14:paraId="6C58C39F">
      <w:pPr>
        <w:keepNext w:val="0"/>
        <w:keepLines w:val="0"/>
        <w:pageBreakBefore w:val="0"/>
        <w:kinsoku/>
        <w:wordWrap/>
        <w:overflowPunct/>
        <w:topLinePunct w:val="0"/>
        <w:autoSpaceDE/>
        <w:autoSpaceDN/>
        <w:bidi w:val="0"/>
        <w:adjustRightInd/>
        <w:snapToGrid w:val="0"/>
        <w:spacing w:line="580" w:lineRule="atLeast"/>
        <w:ind w:firstLine="642"/>
        <w:rPr>
          <w:rFonts w:hint="eastAsia" w:ascii="仿宋_GB2312" w:hAnsi="楷体" w:eastAsia="仿宋_GB2312"/>
          <w:sz w:val="32"/>
          <w:lang w:val="en-US" w:eastAsia="zh-CN"/>
        </w:rPr>
      </w:pPr>
      <w:r>
        <w:rPr>
          <w:rFonts w:hint="eastAsia" w:ascii="仿宋_GB2312" w:hAnsi="楷体" w:eastAsia="仿宋_GB2312"/>
          <w:sz w:val="32"/>
          <w:lang w:val="en-US" w:eastAsia="zh-CN"/>
        </w:rPr>
        <w:t>1、留坝县马道镇马道街村垃圾填埋场封场治理项目初步设计图；</w:t>
      </w:r>
    </w:p>
    <w:p w14:paraId="1CA7D04E">
      <w:pPr>
        <w:keepNext w:val="0"/>
        <w:keepLines w:val="0"/>
        <w:pageBreakBefore w:val="0"/>
        <w:kinsoku/>
        <w:wordWrap/>
        <w:overflowPunct/>
        <w:topLinePunct w:val="0"/>
        <w:autoSpaceDE/>
        <w:autoSpaceDN/>
        <w:bidi w:val="0"/>
        <w:adjustRightInd/>
        <w:snapToGrid w:val="0"/>
        <w:spacing w:line="580" w:lineRule="atLeast"/>
        <w:ind w:firstLine="642"/>
        <w:rPr>
          <w:rFonts w:hint="eastAsia" w:ascii="仿宋_GB2312" w:hAnsi="楷体" w:eastAsia="仿宋_GB2312"/>
          <w:sz w:val="32"/>
          <w:lang w:val="en-US" w:eastAsia="zh-CN"/>
        </w:rPr>
      </w:pPr>
      <w:r>
        <w:rPr>
          <w:rFonts w:hint="eastAsia" w:ascii="仿宋_GB2312" w:hAnsi="楷体" w:eastAsia="仿宋_GB2312"/>
          <w:sz w:val="32"/>
          <w:lang w:val="en-US" w:eastAsia="zh-CN"/>
        </w:rPr>
        <w:t>2、依据《陕西省建设工程工程量清单计价规则2009》；</w:t>
      </w:r>
    </w:p>
    <w:p w14:paraId="10B6FCDC">
      <w:pPr>
        <w:keepNext w:val="0"/>
        <w:keepLines w:val="0"/>
        <w:pageBreakBefore w:val="0"/>
        <w:kinsoku/>
        <w:wordWrap/>
        <w:overflowPunct/>
        <w:topLinePunct w:val="0"/>
        <w:autoSpaceDE/>
        <w:autoSpaceDN/>
        <w:bidi w:val="0"/>
        <w:adjustRightInd/>
        <w:snapToGrid w:val="0"/>
        <w:spacing w:line="580" w:lineRule="atLeast"/>
        <w:ind w:firstLine="642"/>
        <w:rPr>
          <w:rFonts w:hint="eastAsia" w:ascii="仿宋_GB2312" w:hAnsi="楷体" w:eastAsia="仿宋_GB2312"/>
          <w:sz w:val="32"/>
          <w:lang w:val="en-US" w:eastAsia="zh-CN"/>
        </w:rPr>
      </w:pPr>
      <w:r>
        <w:rPr>
          <w:rFonts w:hint="eastAsia" w:ascii="仿宋_GB2312" w:hAnsi="楷体" w:eastAsia="仿宋_GB2312"/>
          <w:sz w:val="32"/>
          <w:lang w:val="en-US" w:eastAsia="zh-CN"/>
        </w:rPr>
        <w:t>3、依据《陕西省建筑工程、安装工程、装饰工程、市政工程、园林绿化工程参考费率（2009）》、《陕西省建筑、装饰、安装、市政、园林绿化工程价目表（2009）》、2004年《陕西省建筑、装饰工程消耗量定额》、《陕西省安装工程消耗量定额》、《全统修缮定额土建工程陕西省价目表（2001）》及相关配套文件；</w:t>
      </w:r>
    </w:p>
    <w:p w14:paraId="01D61C37">
      <w:pPr>
        <w:keepNext w:val="0"/>
        <w:keepLines w:val="0"/>
        <w:pageBreakBefore w:val="0"/>
        <w:kinsoku/>
        <w:wordWrap/>
        <w:overflowPunct/>
        <w:topLinePunct w:val="0"/>
        <w:autoSpaceDE/>
        <w:autoSpaceDN/>
        <w:bidi w:val="0"/>
        <w:adjustRightInd/>
        <w:snapToGrid w:val="0"/>
        <w:spacing w:line="580" w:lineRule="atLeast"/>
        <w:ind w:firstLine="642"/>
        <w:rPr>
          <w:rFonts w:hint="eastAsia" w:ascii="仿宋_GB2312" w:hAnsi="楷体" w:eastAsia="仿宋_GB2312"/>
          <w:sz w:val="32"/>
          <w:lang w:val="en-US" w:eastAsia="zh-CN"/>
        </w:rPr>
      </w:pPr>
      <w:r>
        <w:rPr>
          <w:rFonts w:hint="eastAsia" w:ascii="仿宋_GB2312" w:hAnsi="楷体" w:eastAsia="仿宋_GB2312"/>
          <w:sz w:val="32"/>
          <w:lang w:val="en-US" w:eastAsia="zh-CN"/>
        </w:rPr>
        <w:t>4、依据汉市建规发【2016】100号《关于调整陕西省建设工程计价依据通知（营改增）》文件；</w:t>
      </w:r>
    </w:p>
    <w:p w14:paraId="3128056B">
      <w:pPr>
        <w:keepNext w:val="0"/>
        <w:keepLines w:val="0"/>
        <w:pageBreakBefore w:val="0"/>
        <w:kinsoku/>
        <w:wordWrap/>
        <w:overflowPunct/>
        <w:topLinePunct w:val="0"/>
        <w:autoSpaceDE/>
        <w:autoSpaceDN/>
        <w:bidi w:val="0"/>
        <w:adjustRightInd/>
        <w:snapToGrid w:val="0"/>
        <w:spacing w:line="580" w:lineRule="atLeast"/>
        <w:ind w:firstLine="642"/>
        <w:rPr>
          <w:rFonts w:hint="eastAsia" w:ascii="仿宋_GB2312" w:hAnsi="楷体" w:eastAsia="仿宋_GB2312"/>
          <w:sz w:val="32"/>
          <w:lang w:val="en-US" w:eastAsia="zh-CN"/>
        </w:rPr>
      </w:pPr>
      <w:r>
        <w:rPr>
          <w:rFonts w:hint="eastAsia" w:ascii="仿宋_GB2312" w:hAnsi="楷体" w:eastAsia="仿宋_GB2312"/>
          <w:sz w:val="32"/>
          <w:lang w:val="en-US" w:eastAsia="zh-CN"/>
        </w:rPr>
        <w:t>5、依据陕建发【2017】270号《关于增加建设工程扬尘治理专项措施及综合人工单价调整的通知》文件；</w:t>
      </w:r>
    </w:p>
    <w:p w14:paraId="379E5E72">
      <w:pPr>
        <w:keepNext w:val="0"/>
        <w:keepLines w:val="0"/>
        <w:pageBreakBefore w:val="0"/>
        <w:kinsoku/>
        <w:wordWrap/>
        <w:overflowPunct/>
        <w:topLinePunct w:val="0"/>
        <w:autoSpaceDE/>
        <w:autoSpaceDN/>
        <w:bidi w:val="0"/>
        <w:adjustRightInd/>
        <w:snapToGrid w:val="0"/>
        <w:spacing w:line="580" w:lineRule="atLeast"/>
        <w:ind w:firstLine="642"/>
        <w:rPr>
          <w:rFonts w:hint="eastAsia" w:ascii="仿宋_GB2312" w:hAnsi="楷体" w:eastAsia="仿宋_GB2312"/>
          <w:sz w:val="32"/>
          <w:lang w:val="en-US" w:eastAsia="zh-CN"/>
        </w:rPr>
      </w:pPr>
      <w:r>
        <w:rPr>
          <w:rFonts w:hint="eastAsia" w:ascii="仿宋_GB2312" w:hAnsi="楷体" w:eastAsia="仿宋_GB2312"/>
          <w:sz w:val="32"/>
          <w:lang w:val="en-US" w:eastAsia="zh-CN"/>
        </w:rPr>
        <w:t>6、依据陕建发【2019】45号《关于调整我省建设工程计价依据的通知》；</w:t>
      </w:r>
    </w:p>
    <w:p w14:paraId="4C932083">
      <w:pPr>
        <w:keepNext w:val="0"/>
        <w:keepLines w:val="0"/>
        <w:pageBreakBefore w:val="0"/>
        <w:kinsoku/>
        <w:wordWrap/>
        <w:overflowPunct/>
        <w:topLinePunct w:val="0"/>
        <w:autoSpaceDE/>
        <w:autoSpaceDN/>
        <w:bidi w:val="0"/>
        <w:adjustRightInd/>
        <w:snapToGrid w:val="0"/>
        <w:spacing w:line="580" w:lineRule="atLeast"/>
        <w:ind w:firstLine="642"/>
        <w:rPr>
          <w:rFonts w:hint="eastAsia" w:ascii="仿宋_GB2312" w:hAnsi="楷体" w:eastAsia="仿宋_GB2312"/>
          <w:sz w:val="32"/>
          <w:lang w:val="en-US" w:eastAsia="zh-CN"/>
        </w:rPr>
      </w:pPr>
      <w:r>
        <w:rPr>
          <w:rFonts w:hint="eastAsia" w:ascii="仿宋_GB2312" w:hAnsi="楷体" w:eastAsia="仿宋_GB2312"/>
          <w:sz w:val="32"/>
          <w:lang w:val="en-US" w:eastAsia="zh-CN"/>
        </w:rPr>
        <w:t>7、依据陕建发【2019】1246号《关于发布我省落实建筑工人实名制管理计价依据的通知》；</w:t>
      </w:r>
    </w:p>
    <w:p w14:paraId="0BF0CFC7">
      <w:pPr>
        <w:keepNext w:val="0"/>
        <w:keepLines w:val="0"/>
        <w:pageBreakBefore w:val="0"/>
        <w:kinsoku/>
        <w:wordWrap/>
        <w:overflowPunct/>
        <w:topLinePunct w:val="0"/>
        <w:autoSpaceDE/>
        <w:autoSpaceDN/>
        <w:bidi w:val="0"/>
        <w:adjustRightInd/>
        <w:snapToGrid w:val="0"/>
        <w:spacing w:line="580" w:lineRule="atLeast"/>
        <w:ind w:firstLine="642"/>
        <w:rPr>
          <w:rFonts w:hint="eastAsia" w:ascii="仿宋_GB2312" w:hAnsi="楷体" w:eastAsia="仿宋_GB2312"/>
          <w:sz w:val="32"/>
          <w:lang w:val="en-US" w:eastAsia="zh-CN"/>
        </w:rPr>
      </w:pPr>
      <w:r>
        <w:rPr>
          <w:rFonts w:hint="eastAsia" w:ascii="仿宋_GB2312" w:hAnsi="楷体" w:eastAsia="仿宋_GB2312"/>
          <w:sz w:val="32"/>
          <w:lang w:val="en-US" w:eastAsia="zh-CN"/>
        </w:rPr>
        <w:t>8、依据陕建发【2020】1097号《陕西省住房和城乡建设厅关于建筑施工安全生产责任保险费用计价的通知》；</w:t>
      </w:r>
    </w:p>
    <w:p w14:paraId="27D8E807">
      <w:pPr>
        <w:keepNext w:val="0"/>
        <w:keepLines w:val="0"/>
        <w:pageBreakBefore w:val="0"/>
        <w:kinsoku/>
        <w:wordWrap/>
        <w:overflowPunct/>
        <w:topLinePunct w:val="0"/>
        <w:autoSpaceDE/>
        <w:autoSpaceDN/>
        <w:bidi w:val="0"/>
        <w:adjustRightInd/>
        <w:snapToGrid w:val="0"/>
        <w:spacing w:line="580" w:lineRule="atLeast"/>
        <w:ind w:firstLine="642"/>
        <w:rPr>
          <w:rFonts w:hint="eastAsia" w:ascii="仿宋_GB2312" w:hAnsi="楷体" w:eastAsia="仿宋_GB2312"/>
          <w:sz w:val="32"/>
          <w:lang w:val="en-US" w:eastAsia="zh-CN"/>
        </w:rPr>
      </w:pPr>
      <w:r>
        <w:rPr>
          <w:rFonts w:hint="eastAsia" w:ascii="仿宋_GB2312" w:hAnsi="楷体" w:eastAsia="仿宋_GB2312"/>
          <w:sz w:val="32"/>
          <w:lang w:val="en-US" w:eastAsia="zh-CN"/>
        </w:rPr>
        <w:t>9、依据陕建发【2021】1097号《关于调整房屋建筑和市政基础设施工程工程量清单计价综合人工单价的通知》；</w:t>
      </w:r>
    </w:p>
    <w:p w14:paraId="70DC0E26">
      <w:pPr>
        <w:keepNext w:val="0"/>
        <w:keepLines w:val="0"/>
        <w:pageBreakBefore w:val="0"/>
        <w:kinsoku/>
        <w:wordWrap/>
        <w:overflowPunct/>
        <w:topLinePunct w:val="0"/>
        <w:autoSpaceDE/>
        <w:autoSpaceDN/>
        <w:bidi w:val="0"/>
        <w:adjustRightInd/>
        <w:snapToGrid w:val="0"/>
        <w:spacing w:line="580" w:lineRule="atLeast"/>
        <w:ind w:firstLine="642"/>
        <w:rPr>
          <w:rFonts w:hint="eastAsia" w:ascii="仿宋_GB2312" w:hAnsi="楷体" w:eastAsia="仿宋_GB2312"/>
          <w:sz w:val="32"/>
          <w:lang w:val="en-US" w:eastAsia="zh-CN"/>
        </w:rPr>
      </w:pPr>
      <w:r>
        <w:rPr>
          <w:rFonts w:hint="eastAsia" w:ascii="仿宋_GB2312" w:hAnsi="楷体" w:eastAsia="仿宋_GB2312"/>
          <w:sz w:val="32"/>
          <w:lang w:val="en-US" w:eastAsia="zh-CN"/>
        </w:rPr>
        <w:t>10、依据陕建发【2021】1021号《关于全省统一停止收缴建筑业劳保费用的通知》；</w:t>
      </w:r>
    </w:p>
    <w:p w14:paraId="5AFCDACE">
      <w:pPr>
        <w:keepNext w:val="0"/>
        <w:keepLines w:val="0"/>
        <w:pageBreakBefore w:val="0"/>
        <w:kinsoku/>
        <w:wordWrap/>
        <w:overflowPunct/>
        <w:topLinePunct w:val="0"/>
        <w:autoSpaceDE/>
        <w:autoSpaceDN/>
        <w:bidi w:val="0"/>
        <w:adjustRightInd/>
        <w:snapToGrid w:val="0"/>
        <w:spacing w:line="580" w:lineRule="atLeast"/>
        <w:ind w:firstLine="642"/>
        <w:rPr>
          <w:rFonts w:hint="eastAsia" w:ascii="仿宋" w:hAnsi="仿宋" w:eastAsia="仿宋" w:cs="仿宋"/>
          <w:sz w:val="28"/>
          <w:szCs w:val="28"/>
          <w:lang w:val="en-US"/>
        </w:rPr>
      </w:pPr>
      <w:r>
        <w:rPr>
          <w:rFonts w:hint="eastAsia" w:ascii="仿宋_GB2312" w:hAnsi="楷体" w:eastAsia="仿宋_GB2312"/>
          <w:sz w:val="32"/>
          <w:lang w:val="en-US" w:eastAsia="zh-CN"/>
        </w:rPr>
        <w:t>11、材料价依据2024年10月汉中建设工程造价信息及市场价；</w:t>
      </w:r>
    </w:p>
    <w:p w14:paraId="31B4F9D8">
      <w:pPr>
        <w:keepNext w:val="0"/>
        <w:keepLines w:val="0"/>
        <w:pageBreakBefore w:val="0"/>
        <w:numPr>
          <w:ilvl w:val="0"/>
          <w:numId w:val="0"/>
        </w:numPr>
        <w:kinsoku/>
        <w:wordWrap/>
        <w:overflowPunct/>
        <w:topLinePunct w:val="0"/>
        <w:autoSpaceDE/>
        <w:autoSpaceDN/>
        <w:bidi w:val="0"/>
        <w:adjustRightInd/>
        <w:snapToGrid/>
        <w:spacing w:line="580" w:lineRule="atLeast"/>
        <w:ind w:firstLine="643" w:firstLineChars="200"/>
        <w:jc w:val="both"/>
        <w:textAlignment w:val="baseline"/>
        <w:rPr>
          <w:rFonts w:hint="eastAsia" w:ascii="仿宋_GB2312" w:hAnsi="楷体" w:eastAsia="仿宋_GB2312"/>
          <w:b/>
          <w:bCs/>
          <w:sz w:val="32"/>
          <w:lang w:eastAsia="zh-CN"/>
        </w:rPr>
      </w:pPr>
      <w:r>
        <w:rPr>
          <w:rFonts w:hint="eastAsia" w:ascii="仿宋_GB2312" w:hAnsi="楷体" w:eastAsia="仿宋_GB2312"/>
          <w:b/>
          <w:bCs/>
          <w:sz w:val="32"/>
        </w:rPr>
        <w:t>三、</w:t>
      </w:r>
      <w:r>
        <w:rPr>
          <w:rFonts w:hint="eastAsia" w:ascii="仿宋_GB2312" w:hAnsi="楷体" w:eastAsia="仿宋_GB2312"/>
          <w:b/>
          <w:bCs/>
          <w:sz w:val="32"/>
          <w:lang w:eastAsia="zh-CN"/>
        </w:rPr>
        <w:t>相关问题说明：</w:t>
      </w:r>
    </w:p>
    <w:p w14:paraId="51D78280">
      <w:pPr>
        <w:keepNext w:val="0"/>
        <w:keepLines w:val="0"/>
        <w:pageBreakBefore w:val="0"/>
        <w:numPr>
          <w:ilvl w:val="0"/>
          <w:numId w:val="0"/>
        </w:numPr>
        <w:kinsoku/>
        <w:wordWrap/>
        <w:overflowPunct/>
        <w:topLinePunct w:val="0"/>
        <w:autoSpaceDE/>
        <w:autoSpaceDN/>
        <w:bidi w:val="0"/>
        <w:adjustRightInd/>
        <w:snapToGrid/>
        <w:spacing w:line="580" w:lineRule="atLeast"/>
        <w:ind w:firstLine="640" w:firstLineChars="200"/>
        <w:jc w:val="both"/>
        <w:textAlignment w:val="baseline"/>
        <w:rPr>
          <w:rFonts w:hint="eastAsia" w:ascii="仿宋_GB2312" w:hAnsi="楷体" w:eastAsia="仿宋_GB2312"/>
          <w:b w:val="0"/>
          <w:bCs w:val="0"/>
          <w:sz w:val="32"/>
          <w:lang w:val="en-US" w:eastAsia="zh-CN"/>
        </w:rPr>
      </w:pPr>
      <w:r>
        <w:rPr>
          <w:rFonts w:hint="eastAsia" w:ascii="仿宋_GB2312" w:hAnsi="楷体" w:eastAsia="仿宋_GB2312"/>
          <w:b w:val="0"/>
          <w:bCs w:val="0"/>
          <w:sz w:val="32"/>
          <w:lang w:val="en-US" w:eastAsia="zh-CN"/>
        </w:rPr>
        <w:t>1、C25毛石混凝土拦渣坝采用商品砼；</w:t>
      </w:r>
    </w:p>
    <w:p w14:paraId="293CC012">
      <w:pPr>
        <w:keepNext w:val="0"/>
        <w:keepLines w:val="0"/>
        <w:pageBreakBefore w:val="0"/>
        <w:numPr>
          <w:ilvl w:val="0"/>
          <w:numId w:val="0"/>
        </w:numPr>
        <w:kinsoku/>
        <w:wordWrap/>
        <w:overflowPunct/>
        <w:topLinePunct w:val="0"/>
        <w:autoSpaceDE/>
        <w:autoSpaceDN/>
        <w:bidi w:val="0"/>
        <w:adjustRightInd/>
        <w:snapToGrid/>
        <w:spacing w:line="580" w:lineRule="atLeast"/>
        <w:ind w:firstLine="640" w:firstLineChars="200"/>
        <w:jc w:val="both"/>
        <w:textAlignment w:val="baseline"/>
        <w:rPr>
          <w:rFonts w:hint="default" w:ascii="仿宋_GB2312" w:hAnsi="楷体" w:eastAsia="仿宋_GB2312"/>
          <w:b w:val="0"/>
          <w:bCs w:val="0"/>
          <w:sz w:val="32"/>
          <w:lang w:val="en-US" w:eastAsia="zh-CN"/>
        </w:rPr>
      </w:pPr>
      <w:r>
        <w:rPr>
          <w:rFonts w:hint="eastAsia" w:ascii="仿宋_GB2312" w:hAnsi="楷体" w:eastAsia="仿宋_GB2312"/>
          <w:b w:val="0"/>
          <w:bCs w:val="0"/>
          <w:sz w:val="32"/>
          <w:lang w:val="en-US" w:eastAsia="zh-CN"/>
        </w:rPr>
        <w:t>2、土方现场运输，运距100m；</w:t>
      </w:r>
    </w:p>
    <w:p w14:paraId="03DDB67A">
      <w:pPr>
        <w:keepNext w:val="0"/>
        <w:keepLines w:val="0"/>
        <w:pageBreakBefore w:val="0"/>
        <w:kinsoku/>
        <w:wordWrap/>
        <w:overflowPunct/>
        <w:topLinePunct w:val="0"/>
        <w:autoSpaceDE/>
        <w:autoSpaceDN/>
        <w:bidi w:val="0"/>
        <w:adjustRightInd/>
        <w:snapToGrid w:val="0"/>
        <w:spacing w:line="580" w:lineRule="atLeast"/>
        <w:ind w:firstLine="643" w:firstLineChars="200"/>
        <w:rPr>
          <w:rFonts w:hint="eastAsia" w:ascii="仿宋_GB2312" w:hAnsi="楷体" w:eastAsia="仿宋_GB2312"/>
          <w:b/>
          <w:bCs/>
          <w:sz w:val="32"/>
          <w:lang w:eastAsia="zh-CN"/>
        </w:rPr>
      </w:pPr>
      <w:r>
        <w:rPr>
          <w:rFonts w:hint="eastAsia" w:ascii="仿宋_GB2312" w:hAnsi="楷体" w:eastAsia="仿宋_GB2312"/>
          <w:b/>
          <w:bCs/>
          <w:sz w:val="32"/>
        </w:rPr>
        <w:t>四、</w:t>
      </w:r>
      <w:r>
        <w:rPr>
          <w:rFonts w:hint="eastAsia" w:ascii="仿宋_GB2312" w:hAnsi="楷体" w:eastAsia="仿宋_GB2312"/>
          <w:b/>
          <w:bCs/>
          <w:sz w:val="32"/>
          <w:lang w:eastAsia="zh-CN"/>
        </w:rPr>
        <w:t>计价软件</w:t>
      </w:r>
    </w:p>
    <w:p w14:paraId="5E98CA0C">
      <w:pPr>
        <w:keepNext w:val="0"/>
        <w:keepLines w:val="0"/>
        <w:pageBreakBefore w:val="0"/>
        <w:numPr>
          <w:ilvl w:val="0"/>
          <w:numId w:val="0"/>
        </w:numPr>
        <w:kinsoku/>
        <w:wordWrap/>
        <w:overflowPunct/>
        <w:topLinePunct w:val="0"/>
        <w:autoSpaceDE/>
        <w:autoSpaceDN/>
        <w:bidi w:val="0"/>
        <w:adjustRightInd/>
        <w:snapToGrid/>
        <w:spacing w:line="580" w:lineRule="atLeast"/>
        <w:ind w:firstLine="640" w:firstLineChars="200"/>
        <w:jc w:val="both"/>
        <w:textAlignment w:val="baseline"/>
        <w:rPr>
          <w:rFonts w:hint="default" w:ascii="仿宋_GB2312" w:hAnsi="楷体" w:eastAsia="仿宋_GB2312"/>
          <w:sz w:val="32"/>
          <w:lang w:val="en-US" w:eastAsia="zh-CN"/>
        </w:rPr>
      </w:pPr>
      <w:r>
        <w:rPr>
          <w:rFonts w:hint="eastAsia" w:ascii="仿宋_GB2312" w:hAnsi="楷体" w:eastAsia="仿宋_GB2312"/>
          <w:sz w:val="32"/>
          <w:lang w:val="en-US" w:eastAsia="zh-CN"/>
        </w:rPr>
        <w:t>造价软件：广联达计价软件GCCP6.0</w:t>
      </w:r>
      <w:bookmarkStart w:id="0" w:name="_GoBack"/>
      <w:bookmarkEnd w:id="0"/>
    </w:p>
    <w:p w14:paraId="5C4FFCC7">
      <w:pPr>
        <w:keepNext w:val="0"/>
        <w:keepLines w:val="0"/>
        <w:pageBreakBefore w:val="0"/>
        <w:kinsoku/>
        <w:wordWrap/>
        <w:overflowPunct/>
        <w:topLinePunct w:val="0"/>
        <w:autoSpaceDE/>
        <w:autoSpaceDN/>
        <w:bidi w:val="0"/>
        <w:adjustRightInd/>
        <w:snapToGrid w:val="0"/>
        <w:spacing w:line="580" w:lineRule="atLeast"/>
        <w:ind w:firstLine="643" w:firstLineChars="200"/>
        <w:rPr>
          <w:rFonts w:hint="eastAsia" w:ascii="仿宋_GB2312" w:hAnsi="楷体" w:eastAsia="仿宋_GB2312"/>
          <w:b/>
          <w:bCs/>
          <w:sz w:val="32"/>
          <w:lang w:eastAsia="zh-CN"/>
        </w:rPr>
      </w:pPr>
      <w:r>
        <w:rPr>
          <w:rFonts w:hint="eastAsia" w:ascii="仿宋_GB2312" w:hAnsi="楷体" w:eastAsia="仿宋_GB2312"/>
          <w:b/>
          <w:bCs/>
          <w:sz w:val="32"/>
          <w:lang w:val="en-US" w:eastAsia="zh-CN"/>
        </w:rPr>
        <w:t>五</w:t>
      </w:r>
      <w:r>
        <w:rPr>
          <w:rFonts w:hint="eastAsia" w:ascii="仿宋_GB2312" w:hAnsi="楷体" w:eastAsia="仿宋_GB2312"/>
          <w:b/>
          <w:bCs/>
          <w:sz w:val="32"/>
          <w:lang w:eastAsia="zh-CN"/>
        </w:rPr>
        <w:t>、工期与质量等级要求：</w:t>
      </w:r>
    </w:p>
    <w:p w14:paraId="756533B1">
      <w:pPr>
        <w:keepNext w:val="0"/>
        <w:keepLines w:val="0"/>
        <w:pageBreakBefore w:val="0"/>
        <w:kinsoku/>
        <w:wordWrap/>
        <w:overflowPunct/>
        <w:topLinePunct w:val="0"/>
        <w:autoSpaceDE/>
        <w:autoSpaceDN/>
        <w:bidi w:val="0"/>
        <w:adjustRightInd/>
        <w:snapToGrid w:val="0"/>
        <w:spacing w:line="580" w:lineRule="atLeast"/>
        <w:ind w:firstLine="560" w:firstLineChars="200"/>
        <w:rPr>
          <w:rFonts w:hint="eastAsia" w:ascii="仿宋_GB2312" w:hAnsi="楷体" w:eastAsia="仿宋_GB2312"/>
          <w:sz w:val="32"/>
          <w:lang w:val="en-US" w:eastAsia="zh-CN"/>
        </w:rPr>
      </w:pPr>
      <w:r>
        <w:rPr>
          <w:rFonts w:hint="eastAsia" w:ascii="仿宋" w:hAnsi="仿宋" w:eastAsia="仿宋" w:cs="仿宋"/>
          <w:sz w:val="28"/>
          <w:szCs w:val="28"/>
        </w:rPr>
        <w:t xml:space="preserve">   </w:t>
      </w:r>
      <w:r>
        <w:rPr>
          <w:rFonts w:hint="eastAsia" w:ascii="仿宋_GB2312" w:hAnsi="楷体" w:eastAsia="仿宋_GB2312"/>
          <w:sz w:val="32"/>
          <w:lang w:val="en-US" w:eastAsia="zh-CN"/>
        </w:rPr>
        <w:t xml:space="preserve">  工   期：90日历天            质量等级：合格 </w:t>
      </w:r>
    </w:p>
    <w:p w14:paraId="2BD050EE">
      <w:pPr>
        <w:keepNext w:val="0"/>
        <w:keepLines w:val="0"/>
        <w:pageBreakBefore w:val="0"/>
        <w:kinsoku/>
        <w:wordWrap/>
        <w:overflowPunct/>
        <w:topLinePunct w:val="0"/>
        <w:autoSpaceDE/>
        <w:autoSpaceDN/>
        <w:bidi w:val="0"/>
        <w:adjustRightInd/>
        <w:snapToGrid w:val="0"/>
        <w:spacing w:line="580" w:lineRule="atLeast"/>
        <w:ind w:firstLine="640" w:firstLineChars="200"/>
        <w:rPr>
          <w:rFonts w:hint="eastAsia" w:ascii="仿宋_GB2312" w:hAnsi="楷体" w:eastAsia="仿宋_GB2312"/>
          <w:sz w:val="32"/>
          <w:lang w:val="en-US" w:eastAsia="zh-CN"/>
        </w:rPr>
      </w:pPr>
    </w:p>
    <w:sectPr>
      <w:headerReference r:id="rId3" w:type="default"/>
      <w:footerReference r:id="rId4" w:type="default"/>
      <w:pgSz w:w="11906" w:h="16838"/>
      <w:pgMar w:top="1446" w:right="1446" w:bottom="1446" w:left="1446"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2A90B">
    <w:pPr>
      <w:pStyle w:val="7"/>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41AC8">
    <w:pPr>
      <w:pStyle w:val="8"/>
      <w:pBdr>
        <w:bottom w:val="none" w:color="auto" w:sz="0" w:space="1"/>
      </w:pBdr>
      <w:tabs>
        <w:tab w:val="clear" w:pos="4153"/>
      </w:tabs>
      <w:jc w:val="right"/>
      <w:rPr>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2"/>
  </w:compat>
  <w:docVars>
    <w:docVar w:name="commondata" w:val="eyJoZGlkIjoiNzdlMmQxOGMwMmJiMzIzMzE4ZjQ0ZjA0YzlkYjE2NTQifQ=="/>
  </w:docVars>
  <w:rsids>
    <w:rsidRoot w:val="4AAC6000"/>
    <w:rsid w:val="00181428"/>
    <w:rsid w:val="001E16A8"/>
    <w:rsid w:val="00245669"/>
    <w:rsid w:val="0024701C"/>
    <w:rsid w:val="004019DD"/>
    <w:rsid w:val="00462CB9"/>
    <w:rsid w:val="007B3318"/>
    <w:rsid w:val="008B7101"/>
    <w:rsid w:val="009C1F1A"/>
    <w:rsid w:val="00FD536C"/>
    <w:rsid w:val="01A4140F"/>
    <w:rsid w:val="03934B96"/>
    <w:rsid w:val="03DD7843"/>
    <w:rsid w:val="054A1A21"/>
    <w:rsid w:val="064326D4"/>
    <w:rsid w:val="07674A35"/>
    <w:rsid w:val="07755E8E"/>
    <w:rsid w:val="07B36FF4"/>
    <w:rsid w:val="085A74EC"/>
    <w:rsid w:val="089037F9"/>
    <w:rsid w:val="0A6F0677"/>
    <w:rsid w:val="0F4D67EB"/>
    <w:rsid w:val="0FF24D67"/>
    <w:rsid w:val="10173B65"/>
    <w:rsid w:val="10594048"/>
    <w:rsid w:val="11D55CF2"/>
    <w:rsid w:val="11DB4737"/>
    <w:rsid w:val="128B5FB0"/>
    <w:rsid w:val="13555A7B"/>
    <w:rsid w:val="137C00A6"/>
    <w:rsid w:val="137D64C4"/>
    <w:rsid w:val="13FF5A18"/>
    <w:rsid w:val="156356D7"/>
    <w:rsid w:val="16625E2F"/>
    <w:rsid w:val="17AA23CB"/>
    <w:rsid w:val="18352F47"/>
    <w:rsid w:val="198A7D3E"/>
    <w:rsid w:val="1A1241D2"/>
    <w:rsid w:val="1A223AEF"/>
    <w:rsid w:val="1C8968BE"/>
    <w:rsid w:val="1DF42B4C"/>
    <w:rsid w:val="21123FE5"/>
    <w:rsid w:val="21926FA5"/>
    <w:rsid w:val="21D43742"/>
    <w:rsid w:val="21E716D3"/>
    <w:rsid w:val="245664A4"/>
    <w:rsid w:val="2743514F"/>
    <w:rsid w:val="27593D32"/>
    <w:rsid w:val="27A05B4C"/>
    <w:rsid w:val="298D206A"/>
    <w:rsid w:val="2A970E88"/>
    <w:rsid w:val="2B3F36A1"/>
    <w:rsid w:val="2D6548BB"/>
    <w:rsid w:val="2E2844D8"/>
    <w:rsid w:val="2E482D45"/>
    <w:rsid w:val="2EBC51EB"/>
    <w:rsid w:val="30B16A4C"/>
    <w:rsid w:val="30D0328C"/>
    <w:rsid w:val="31A262D0"/>
    <w:rsid w:val="33504359"/>
    <w:rsid w:val="336B29F0"/>
    <w:rsid w:val="340B495E"/>
    <w:rsid w:val="3475234B"/>
    <w:rsid w:val="34A244F1"/>
    <w:rsid w:val="362641AB"/>
    <w:rsid w:val="37EF362C"/>
    <w:rsid w:val="38052F18"/>
    <w:rsid w:val="381A1D8F"/>
    <w:rsid w:val="388861A3"/>
    <w:rsid w:val="39282A78"/>
    <w:rsid w:val="3BCB62E9"/>
    <w:rsid w:val="3CC2306D"/>
    <w:rsid w:val="3DA22AAE"/>
    <w:rsid w:val="3F8A4B6C"/>
    <w:rsid w:val="40792256"/>
    <w:rsid w:val="40B97B02"/>
    <w:rsid w:val="415F5A05"/>
    <w:rsid w:val="417F4A3B"/>
    <w:rsid w:val="41A4425A"/>
    <w:rsid w:val="42133B62"/>
    <w:rsid w:val="43E4140E"/>
    <w:rsid w:val="44DF6CAA"/>
    <w:rsid w:val="44E8241F"/>
    <w:rsid w:val="45DC6943"/>
    <w:rsid w:val="47B4143B"/>
    <w:rsid w:val="47C654A4"/>
    <w:rsid w:val="480E1EE3"/>
    <w:rsid w:val="4844420F"/>
    <w:rsid w:val="485628B4"/>
    <w:rsid w:val="491074B2"/>
    <w:rsid w:val="491C4658"/>
    <w:rsid w:val="49AB3D2D"/>
    <w:rsid w:val="4A1C4676"/>
    <w:rsid w:val="4A6D183E"/>
    <w:rsid w:val="4AAC6000"/>
    <w:rsid w:val="4BF95ECC"/>
    <w:rsid w:val="4CB976CD"/>
    <w:rsid w:val="4D951380"/>
    <w:rsid w:val="4F125906"/>
    <w:rsid w:val="4FFF2089"/>
    <w:rsid w:val="51787708"/>
    <w:rsid w:val="52C82945"/>
    <w:rsid w:val="552321A3"/>
    <w:rsid w:val="56A431E7"/>
    <w:rsid w:val="57082148"/>
    <w:rsid w:val="57BD1A3D"/>
    <w:rsid w:val="58205967"/>
    <w:rsid w:val="5B387B5F"/>
    <w:rsid w:val="5B9D4858"/>
    <w:rsid w:val="5C3F3891"/>
    <w:rsid w:val="5D9430D6"/>
    <w:rsid w:val="5DF46081"/>
    <w:rsid w:val="602F48B5"/>
    <w:rsid w:val="60CE34E4"/>
    <w:rsid w:val="612C5F16"/>
    <w:rsid w:val="615738FB"/>
    <w:rsid w:val="616447BD"/>
    <w:rsid w:val="6220598C"/>
    <w:rsid w:val="632C3E2D"/>
    <w:rsid w:val="632F4714"/>
    <w:rsid w:val="63687442"/>
    <w:rsid w:val="642C3D8D"/>
    <w:rsid w:val="6497714C"/>
    <w:rsid w:val="67E51CD5"/>
    <w:rsid w:val="692A2683"/>
    <w:rsid w:val="6A0A0CB1"/>
    <w:rsid w:val="6A340129"/>
    <w:rsid w:val="6AE26F22"/>
    <w:rsid w:val="6C2D4CD8"/>
    <w:rsid w:val="6C8C5028"/>
    <w:rsid w:val="6CE9487E"/>
    <w:rsid w:val="6D4E644A"/>
    <w:rsid w:val="6DE066B0"/>
    <w:rsid w:val="6E192936"/>
    <w:rsid w:val="6E3A67CD"/>
    <w:rsid w:val="70EF1E84"/>
    <w:rsid w:val="72CC1467"/>
    <w:rsid w:val="72D25916"/>
    <w:rsid w:val="737726F2"/>
    <w:rsid w:val="761C1E48"/>
    <w:rsid w:val="76280E30"/>
    <w:rsid w:val="76EB5657"/>
    <w:rsid w:val="775B5B67"/>
    <w:rsid w:val="77B33C67"/>
    <w:rsid w:val="79C124FE"/>
    <w:rsid w:val="7B95779E"/>
    <w:rsid w:val="7C383C0C"/>
    <w:rsid w:val="7C7053F9"/>
    <w:rsid w:val="7CC73107"/>
    <w:rsid w:val="7CF73CB4"/>
    <w:rsid w:val="7CFB7AFC"/>
    <w:rsid w:val="7D081A66"/>
    <w:rsid w:val="7E437736"/>
    <w:rsid w:val="7E625AEF"/>
    <w:rsid w:val="7E801949"/>
    <w:rsid w:val="7EB24839"/>
    <w:rsid w:val="7F2619E5"/>
    <w:rsid w:val="7FE64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line="576" w:lineRule="auto"/>
      <w:outlineLvl w:val="0"/>
    </w:pPr>
    <w:rPr>
      <w:b/>
      <w:kern w:val="44"/>
      <w:sz w:val="44"/>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3">
    <w:name w:val="Body Text"/>
    <w:basedOn w:val="1"/>
    <w:autoRedefine/>
    <w:semiHidden/>
    <w:qFormat/>
    <w:uiPriority w:val="0"/>
    <w:rPr>
      <w:rFonts w:ascii="仿宋" w:hAnsi="仿宋" w:eastAsia="仿宋" w:cs="仿宋"/>
      <w:sz w:val="28"/>
      <w:szCs w:val="28"/>
      <w:lang w:val="en-US" w:eastAsia="en-US" w:bidi="ar-SA"/>
    </w:rPr>
  </w:style>
  <w:style w:type="paragraph" w:styleId="4">
    <w:name w:val="Body Text Indent"/>
    <w:basedOn w:val="1"/>
    <w:autoRedefine/>
    <w:qFormat/>
    <w:uiPriority w:val="0"/>
    <w:pPr>
      <w:spacing w:line="700" w:lineRule="exact"/>
      <w:ind w:firstLine="560" w:firstLineChars="200"/>
    </w:pPr>
    <w:rPr>
      <w:rFonts w:ascii="仿宋_GB2312" w:eastAsia="仿宋_GB2312"/>
      <w:sz w:val="28"/>
    </w:rPr>
  </w:style>
  <w:style w:type="paragraph" w:styleId="5">
    <w:name w:val="Plain Text"/>
    <w:basedOn w:val="1"/>
    <w:autoRedefine/>
    <w:qFormat/>
    <w:uiPriority w:val="0"/>
    <w:rPr>
      <w:rFonts w:ascii="宋体" w:hAnsi="Courier New" w:cs="Courier New"/>
      <w:szCs w:val="21"/>
    </w:rPr>
  </w:style>
  <w:style w:type="paragraph" w:styleId="6">
    <w:name w:val="Balloon Text"/>
    <w:basedOn w:val="1"/>
    <w:link w:val="13"/>
    <w:autoRedefine/>
    <w:qFormat/>
    <w:uiPriority w:val="0"/>
    <w:rPr>
      <w:sz w:val="18"/>
      <w:szCs w:val="18"/>
    </w:r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9">
    <w:name w:val="Normal (Web)"/>
    <w:basedOn w:val="1"/>
    <w:autoRedefine/>
    <w:qFormat/>
    <w:uiPriority w:val="0"/>
    <w:pPr>
      <w:spacing w:before="100" w:beforeAutospacing="1" w:after="100" w:afterAutospacing="1"/>
      <w:jc w:val="left"/>
    </w:pPr>
    <w:rPr>
      <w:rFonts w:cs="Times New Roman"/>
      <w:kern w:val="0"/>
      <w:sz w:val="24"/>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批注框文本 Char"/>
    <w:basedOn w:val="12"/>
    <w:link w:val="6"/>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970</Words>
  <Characters>1062</Characters>
  <Lines>9</Lines>
  <Paragraphs>2</Paragraphs>
  <TotalTime>1</TotalTime>
  <ScaleCrop>false</ScaleCrop>
  <LinksUpToDate>false</LinksUpToDate>
  <CharactersWithSpaces>1293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2017-07-19T01:14:00Z</dcterms:created>
  <dc:creator>Administrator</dc:creator>
  <cp:lastModifiedBy>WPS_1743074128</cp:lastModifiedBy>
  <cp:lastPrinted>2017-12-12T02:58:00Z</cp:lastPrinted>
  <dcterms:modified xsi:type="dcterms:W3CDTF">2025-04-27T08:19:01Z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647D0592FB66432C829E32DBD0917992</vt:lpwstr>
  </property>
  <property fmtid="{D5CDD505-2E9C-101B-9397-08002B2CF9AE}" pid="4" name="KSOTemplateDocerSaveRecord">
    <vt:lpwstr>eyJoZGlkIjoiMTE5ZDgwNTg2OWY5MTY3M2Q4ZmMzMjUyY2EzMTZjNzIiLCJ1c2VySWQiOiIxNjg5Njc4ODA0In0=</vt:lpwstr>
  </property>
</Properties>
</file>